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EDD4" w14:textId="0D29B27E" w:rsidR="00B60241" w:rsidRDefault="00B60241" w:rsidP="00B60241">
      <w:pPr>
        <w:ind w:right="-426"/>
        <w:jc w:val="center"/>
        <w:rPr>
          <w:rFonts w:ascii="Times New Roman" w:hAnsi="Times New Roman" w:cs="Times New Roman"/>
          <w:i/>
          <w:sz w:val="24"/>
          <w:szCs w:val="24"/>
        </w:rPr>
      </w:pPr>
      <w:r>
        <w:rPr>
          <w:rFonts w:ascii="Times New Roman" w:hAnsi="Times New Roman" w:cs="Times New Roman"/>
          <w:i/>
          <w:sz w:val="24"/>
          <w:szCs w:val="24"/>
        </w:rPr>
        <w:t xml:space="preserve">Üniversitesi Senatosunun 10.02.2026 tarih ve 04 </w:t>
      </w:r>
      <w:proofErr w:type="spellStart"/>
      <w:r>
        <w:rPr>
          <w:rFonts w:ascii="Times New Roman" w:hAnsi="Times New Roman" w:cs="Times New Roman"/>
          <w:i/>
          <w:sz w:val="24"/>
          <w:szCs w:val="24"/>
        </w:rPr>
        <w:t>nolu</w:t>
      </w:r>
      <w:proofErr w:type="spellEnd"/>
      <w:r>
        <w:rPr>
          <w:rFonts w:ascii="Times New Roman" w:hAnsi="Times New Roman" w:cs="Times New Roman"/>
          <w:i/>
          <w:sz w:val="24"/>
          <w:szCs w:val="24"/>
        </w:rPr>
        <w:t xml:space="preserve"> toplantı tutanağının 1. Maddesinin ekidir. </w:t>
      </w:r>
    </w:p>
    <w:p w14:paraId="3DB4E236" w14:textId="77777777" w:rsidR="00D33429" w:rsidRDefault="00A64AF6" w:rsidP="00A64AF6">
      <w:pPr>
        <w:jc w:val="center"/>
        <w:rPr>
          <w:rFonts w:ascii="Times New Roman" w:hAnsi="Times New Roman" w:cs="Times New Roman"/>
          <w:b/>
          <w:sz w:val="24"/>
          <w:szCs w:val="24"/>
        </w:rPr>
      </w:pPr>
      <w:r w:rsidRPr="00A56A35">
        <w:rPr>
          <w:rFonts w:ascii="Times New Roman" w:hAnsi="Times New Roman" w:cs="Times New Roman"/>
          <w:b/>
          <w:sz w:val="24"/>
          <w:szCs w:val="24"/>
        </w:rPr>
        <w:t xml:space="preserve">GAZİANTEP ÜNİVERSİTESİ </w:t>
      </w:r>
    </w:p>
    <w:p w14:paraId="56A71CA2" w14:textId="5F56FFEA" w:rsidR="00A64AF6" w:rsidRPr="00A56A35" w:rsidRDefault="00A64AF6" w:rsidP="00A64AF6">
      <w:pPr>
        <w:jc w:val="center"/>
        <w:rPr>
          <w:rFonts w:ascii="Times New Roman" w:hAnsi="Times New Roman" w:cs="Times New Roman"/>
          <w:b/>
          <w:sz w:val="24"/>
          <w:szCs w:val="24"/>
        </w:rPr>
      </w:pPr>
      <w:bookmarkStart w:id="0" w:name="_GoBack"/>
      <w:bookmarkEnd w:id="0"/>
      <w:r w:rsidRPr="00A56A35">
        <w:rPr>
          <w:rFonts w:ascii="Times New Roman" w:hAnsi="Times New Roman" w:cs="Times New Roman"/>
          <w:b/>
          <w:sz w:val="24"/>
          <w:szCs w:val="24"/>
        </w:rPr>
        <w:t>TIP FAKÜLTESİ ÖLÇME VE DEĞERLENDİRME KURULU YÖNERGESİ</w:t>
      </w:r>
    </w:p>
    <w:p w14:paraId="5E34AA73" w14:textId="77777777" w:rsidR="00A64AF6" w:rsidRPr="00A56A35" w:rsidRDefault="00A64AF6" w:rsidP="00A64AF6">
      <w:pPr>
        <w:spacing w:after="0" w:line="240" w:lineRule="auto"/>
        <w:jc w:val="both"/>
        <w:rPr>
          <w:rFonts w:ascii="Times New Roman" w:hAnsi="Times New Roman" w:cs="Times New Roman"/>
          <w:b/>
          <w:sz w:val="24"/>
          <w:szCs w:val="24"/>
        </w:rPr>
      </w:pPr>
    </w:p>
    <w:p w14:paraId="466A7DCD" w14:textId="77777777" w:rsidR="00A64AF6" w:rsidRPr="00A56A35" w:rsidRDefault="00A64AF6" w:rsidP="00A64AF6">
      <w:pPr>
        <w:spacing w:after="0" w:line="240" w:lineRule="auto"/>
        <w:jc w:val="center"/>
        <w:rPr>
          <w:rFonts w:ascii="Times New Roman" w:hAnsi="Times New Roman" w:cs="Times New Roman"/>
          <w:sz w:val="24"/>
          <w:szCs w:val="24"/>
        </w:rPr>
      </w:pPr>
      <w:r w:rsidRPr="00A56A35">
        <w:rPr>
          <w:rFonts w:ascii="Times New Roman" w:hAnsi="Times New Roman" w:cs="Times New Roman"/>
          <w:b/>
          <w:sz w:val="24"/>
          <w:szCs w:val="24"/>
        </w:rPr>
        <w:t>BİRİNCİ BÖLÜM</w:t>
      </w:r>
    </w:p>
    <w:p w14:paraId="7E690127" w14:textId="77777777" w:rsidR="00A64AF6" w:rsidRPr="00A56A35" w:rsidRDefault="00A64AF6" w:rsidP="00A64AF6">
      <w:pPr>
        <w:spacing w:after="0" w:line="240" w:lineRule="auto"/>
        <w:jc w:val="center"/>
        <w:rPr>
          <w:rFonts w:ascii="Times New Roman" w:hAnsi="Times New Roman" w:cs="Times New Roman"/>
          <w:b/>
          <w:sz w:val="24"/>
          <w:szCs w:val="24"/>
        </w:rPr>
      </w:pPr>
      <w:r w:rsidRPr="00A56A35">
        <w:rPr>
          <w:rFonts w:ascii="Times New Roman" w:hAnsi="Times New Roman" w:cs="Times New Roman"/>
          <w:b/>
          <w:sz w:val="24"/>
          <w:szCs w:val="24"/>
        </w:rPr>
        <w:t>Amaç, Kapsam, Dayanak ve Tanımlar</w:t>
      </w:r>
    </w:p>
    <w:p w14:paraId="1D5E33A6" w14:textId="77777777" w:rsidR="00A64AF6" w:rsidRPr="00A56A35" w:rsidRDefault="00A64AF6" w:rsidP="00A64AF6">
      <w:pPr>
        <w:spacing w:after="0" w:line="240" w:lineRule="auto"/>
        <w:jc w:val="both"/>
        <w:rPr>
          <w:rFonts w:ascii="Times New Roman" w:hAnsi="Times New Roman" w:cs="Times New Roman"/>
          <w:sz w:val="24"/>
          <w:szCs w:val="24"/>
        </w:rPr>
      </w:pPr>
    </w:p>
    <w:p w14:paraId="41F03229" w14:textId="77777777"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Amaç </w:t>
      </w:r>
    </w:p>
    <w:p w14:paraId="36C113FB" w14:textId="249A0718"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 xml:space="preserve">MADDE 1– </w:t>
      </w:r>
      <w:r w:rsidR="00A63219" w:rsidRPr="00A56A35">
        <w:rPr>
          <w:rFonts w:ascii="Times New Roman" w:hAnsi="Times New Roman" w:cs="Times New Roman"/>
          <w:sz w:val="24"/>
          <w:szCs w:val="24"/>
        </w:rPr>
        <w:t xml:space="preserve">(1) Bu Yönergenin amacı, </w:t>
      </w:r>
      <w:r w:rsidRPr="00A56A35">
        <w:rPr>
          <w:rFonts w:ascii="Times New Roman" w:hAnsi="Times New Roman" w:cs="Times New Roman"/>
          <w:sz w:val="24"/>
          <w:szCs w:val="24"/>
        </w:rPr>
        <w:t xml:space="preserve">Ölçme ve Değerlendirme Kurulu’nun yapısı, görevleri ve çalışmalarına ilişkin usul ve esasları düzenlemektir. </w:t>
      </w:r>
    </w:p>
    <w:p w14:paraId="5181EF1C" w14:textId="77777777" w:rsidR="00A64AF6" w:rsidRPr="00A56A35" w:rsidRDefault="00A64AF6" w:rsidP="00A64AF6">
      <w:pPr>
        <w:jc w:val="both"/>
        <w:rPr>
          <w:rFonts w:ascii="Times New Roman" w:hAnsi="Times New Roman" w:cs="Times New Roman"/>
          <w:b/>
          <w:sz w:val="24"/>
          <w:szCs w:val="24"/>
        </w:rPr>
      </w:pPr>
    </w:p>
    <w:p w14:paraId="282849CB" w14:textId="6C2E911D"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Kapsam </w:t>
      </w:r>
    </w:p>
    <w:p w14:paraId="2CA3C0C5" w14:textId="656B63D4"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2-</w:t>
      </w:r>
      <w:r w:rsidRPr="00A56A35">
        <w:rPr>
          <w:rFonts w:ascii="Times New Roman" w:hAnsi="Times New Roman" w:cs="Times New Roman"/>
          <w:sz w:val="24"/>
          <w:szCs w:val="24"/>
        </w:rPr>
        <w:t xml:space="preserve"> (1) Bu Yönerge, </w:t>
      </w:r>
      <w:r w:rsidR="00643389" w:rsidRPr="00A56A35">
        <w:rPr>
          <w:rFonts w:ascii="Times New Roman" w:hAnsi="Times New Roman" w:cs="Times New Roman"/>
          <w:sz w:val="24"/>
          <w:szCs w:val="24"/>
        </w:rPr>
        <w:t xml:space="preserve">Gaziantep Üniversitesi Tıp Fakültesi eğitim programının amaç ve hedeflerine uygunluğunu, eğitim programının etkinliğini ve dönem sınavlarını (kurul ve staj sınavlarını) değerlendirilmek için </w:t>
      </w:r>
      <w:r w:rsidRPr="00A56A35">
        <w:rPr>
          <w:rFonts w:ascii="Times New Roman" w:hAnsi="Times New Roman" w:cs="Times New Roman"/>
          <w:sz w:val="24"/>
          <w:szCs w:val="24"/>
        </w:rPr>
        <w:t xml:space="preserve">Ölçme ve Değerlendirme Kurulu’nun yapısı, görevleri, yetkileri, sorumlulukları ve çalışmalarına ilişkin hükümleri kapsar. </w:t>
      </w:r>
    </w:p>
    <w:p w14:paraId="71BDE4C9" w14:textId="77777777" w:rsidR="00A63219" w:rsidRPr="00A56A35" w:rsidRDefault="00A63219" w:rsidP="00A63219">
      <w:pPr>
        <w:spacing w:after="0" w:line="240" w:lineRule="auto"/>
        <w:jc w:val="both"/>
        <w:rPr>
          <w:rFonts w:ascii="Times New Roman" w:hAnsi="Times New Roman" w:cs="Times New Roman"/>
          <w:b/>
          <w:sz w:val="24"/>
          <w:szCs w:val="24"/>
        </w:rPr>
      </w:pPr>
    </w:p>
    <w:p w14:paraId="21271F1C" w14:textId="00BEDC78"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Dayanak </w:t>
      </w:r>
    </w:p>
    <w:p w14:paraId="74E12AF8"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3-</w:t>
      </w:r>
      <w:r w:rsidRPr="00A56A35">
        <w:rPr>
          <w:rFonts w:ascii="Times New Roman" w:hAnsi="Times New Roman" w:cs="Times New Roman"/>
          <w:sz w:val="24"/>
          <w:szCs w:val="24"/>
        </w:rPr>
        <w:t xml:space="preserve"> (1) 2547 sayılı Yükseköğretim Kanunu’nun 18/a maddesine, Gaziantep Üniversitesi Tıp Fakültesi Eğitim-Öğretim ve Sınav Yönetmeliğine dayandırılarak hazırlanmıştır. </w:t>
      </w:r>
    </w:p>
    <w:p w14:paraId="7B785343" w14:textId="77777777" w:rsidR="00A64AF6" w:rsidRPr="00A56A35" w:rsidRDefault="00A64AF6" w:rsidP="00A64AF6">
      <w:pPr>
        <w:jc w:val="both"/>
        <w:rPr>
          <w:rFonts w:ascii="Times New Roman" w:hAnsi="Times New Roman" w:cs="Times New Roman"/>
          <w:b/>
          <w:sz w:val="24"/>
          <w:szCs w:val="24"/>
        </w:rPr>
      </w:pPr>
    </w:p>
    <w:p w14:paraId="7D3A55F7" w14:textId="2339CCF3"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Tanımlar </w:t>
      </w:r>
    </w:p>
    <w:p w14:paraId="4200D7E5"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4-</w:t>
      </w:r>
      <w:r w:rsidRPr="00A56A35">
        <w:rPr>
          <w:rFonts w:ascii="Times New Roman" w:hAnsi="Times New Roman" w:cs="Times New Roman"/>
          <w:sz w:val="24"/>
          <w:szCs w:val="24"/>
        </w:rPr>
        <w:t xml:space="preserve"> Bu Yönergede geçen; </w:t>
      </w:r>
    </w:p>
    <w:p w14:paraId="35674D13"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a) </w:t>
      </w:r>
      <w:r w:rsidRPr="00A56A35">
        <w:rPr>
          <w:rFonts w:ascii="Times New Roman" w:hAnsi="Times New Roman" w:cs="Times New Roman"/>
          <w:b/>
          <w:sz w:val="24"/>
          <w:szCs w:val="24"/>
        </w:rPr>
        <w:t>Tıp Fakültesi:</w:t>
      </w:r>
      <w:r w:rsidRPr="00A56A35">
        <w:rPr>
          <w:rFonts w:ascii="Times New Roman" w:hAnsi="Times New Roman" w:cs="Times New Roman"/>
          <w:sz w:val="24"/>
          <w:szCs w:val="24"/>
        </w:rPr>
        <w:t xml:space="preserve"> Gaziantep Üniversitesi Tıp Fakültesini, </w:t>
      </w:r>
    </w:p>
    <w:p w14:paraId="5704A66C"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b) </w:t>
      </w:r>
      <w:r w:rsidRPr="00A56A35">
        <w:rPr>
          <w:rFonts w:ascii="Times New Roman" w:hAnsi="Times New Roman" w:cs="Times New Roman"/>
          <w:b/>
          <w:sz w:val="24"/>
          <w:szCs w:val="24"/>
        </w:rPr>
        <w:t>Dekan:</w:t>
      </w:r>
      <w:r w:rsidRPr="00A56A35">
        <w:rPr>
          <w:rFonts w:ascii="Times New Roman" w:hAnsi="Times New Roman" w:cs="Times New Roman"/>
          <w:sz w:val="24"/>
          <w:szCs w:val="24"/>
        </w:rPr>
        <w:t xml:space="preserve"> Gaziantep Üniversitesi Tıp Fakültesi Dekanını, </w:t>
      </w:r>
    </w:p>
    <w:p w14:paraId="687152E0"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c) </w:t>
      </w:r>
      <w:r w:rsidRPr="00A56A35">
        <w:rPr>
          <w:rFonts w:ascii="Times New Roman" w:hAnsi="Times New Roman" w:cs="Times New Roman"/>
          <w:b/>
          <w:sz w:val="24"/>
          <w:szCs w:val="24"/>
        </w:rPr>
        <w:t>Eğitim Kurulu:</w:t>
      </w:r>
      <w:r w:rsidRPr="00A56A35">
        <w:rPr>
          <w:rFonts w:ascii="Times New Roman" w:hAnsi="Times New Roman" w:cs="Times New Roman"/>
          <w:sz w:val="24"/>
          <w:szCs w:val="24"/>
        </w:rPr>
        <w:t xml:space="preserve"> Gaziantep Üniversitesi Tıp Fakültesi Tıp Eğitimi Kurulunu, </w:t>
      </w:r>
    </w:p>
    <w:p w14:paraId="5E854CD1"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d) </w:t>
      </w:r>
      <w:r w:rsidRPr="00A56A35">
        <w:rPr>
          <w:rFonts w:ascii="Times New Roman" w:hAnsi="Times New Roman" w:cs="Times New Roman"/>
          <w:b/>
          <w:sz w:val="24"/>
          <w:szCs w:val="24"/>
        </w:rPr>
        <w:t>Kurul:</w:t>
      </w:r>
      <w:r w:rsidRPr="00A56A35">
        <w:rPr>
          <w:rFonts w:ascii="Times New Roman" w:hAnsi="Times New Roman" w:cs="Times New Roman"/>
          <w:sz w:val="24"/>
          <w:szCs w:val="24"/>
        </w:rPr>
        <w:t xml:space="preserve"> Ölçme ve Değerlendirme Kurulunu,</w:t>
      </w:r>
    </w:p>
    <w:p w14:paraId="3AE0C7EA"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e) </w:t>
      </w:r>
      <w:r w:rsidRPr="00A56A35">
        <w:rPr>
          <w:rFonts w:ascii="Times New Roman" w:hAnsi="Times New Roman" w:cs="Times New Roman"/>
          <w:b/>
          <w:sz w:val="24"/>
          <w:szCs w:val="24"/>
        </w:rPr>
        <w:t>Başkan:</w:t>
      </w:r>
      <w:r w:rsidRPr="00A56A35">
        <w:rPr>
          <w:rFonts w:ascii="Times New Roman" w:hAnsi="Times New Roman" w:cs="Times New Roman"/>
          <w:sz w:val="24"/>
          <w:szCs w:val="24"/>
        </w:rPr>
        <w:t xml:space="preserve"> Gaziantep Üniversitesi Tıp Fakültesi Ölçme ve Değerlendirme Kurulu Başkanını,</w:t>
      </w:r>
    </w:p>
    <w:p w14:paraId="5C623B9D"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f) </w:t>
      </w:r>
      <w:r w:rsidRPr="00A56A35">
        <w:rPr>
          <w:rFonts w:ascii="Times New Roman" w:hAnsi="Times New Roman" w:cs="Times New Roman"/>
          <w:b/>
          <w:sz w:val="24"/>
          <w:szCs w:val="24"/>
        </w:rPr>
        <w:t>Alt Kurul:</w:t>
      </w:r>
      <w:r w:rsidRPr="00A56A35">
        <w:rPr>
          <w:rFonts w:ascii="Times New Roman" w:hAnsi="Times New Roman" w:cs="Times New Roman"/>
          <w:sz w:val="24"/>
          <w:szCs w:val="24"/>
        </w:rPr>
        <w:t xml:space="preserve"> Tıp Eğitimi Kurulu altında oluşturulan Program Değerlendirme ve Strateji Geliştirme Kurulu, Ölçme ve Değerlendirme Kurulu, Müfredat Geliştirme Kurulu, İletişim Becerileri Kurulu ve Koordinatörler Kurulu ve benzeri kurulları ifade eder.</w:t>
      </w:r>
    </w:p>
    <w:p w14:paraId="3F95ED8C" w14:textId="77777777" w:rsidR="00A64AF6" w:rsidRPr="00A56A35" w:rsidRDefault="00A64AF6" w:rsidP="00A64AF6">
      <w:pPr>
        <w:spacing w:after="0" w:line="240" w:lineRule="auto"/>
        <w:jc w:val="both"/>
        <w:rPr>
          <w:rFonts w:ascii="Times New Roman" w:hAnsi="Times New Roman" w:cs="Times New Roman"/>
          <w:b/>
          <w:sz w:val="24"/>
          <w:szCs w:val="24"/>
        </w:rPr>
      </w:pPr>
    </w:p>
    <w:p w14:paraId="566BD038" w14:textId="77777777" w:rsidR="00A64AF6" w:rsidRPr="00A56A35" w:rsidRDefault="00A64AF6" w:rsidP="00A64AF6">
      <w:pPr>
        <w:spacing w:after="0" w:line="240" w:lineRule="auto"/>
        <w:jc w:val="center"/>
        <w:rPr>
          <w:rFonts w:ascii="Times New Roman" w:hAnsi="Times New Roman" w:cs="Times New Roman"/>
          <w:b/>
          <w:sz w:val="24"/>
          <w:szCs w:val="24"/>
        </w:rPr>
      </w:pPr>
      <w:r w:rsidRPr="00A56A35">
        <w:rPr>
          <w:rFonts w:ascii="Times New Roman" w:hAnsi="Times New Roman" w:cs="Times New Roman"/>
          <w:b/>
          <w:sz w:val="24"/>
          <w:szCs w:val="24"/>
        </w:rPr>
        <w:t>İKİNCİ BÖLÜM</w:t>
      </w:r>
    </w:p>
    <w:p w14:paraId="011FE291" w14:textId="77777777" w:rsidR="00A64AF6" w:rsidRPr="00A56A35" w:rsidRDefault="00A64AF6" w:rsidP="00A64AF6">
      <w:pPr>
        <w:spacing w:after="0" w:line="240" w:lineRule="auto"/>
        <w:jc w:val="center"/>
        <w:rPr>
          <w:rFonts w:ascii="Times New Roman" w:hAnsi="Times New Roman" w:cs="Times New Roman"/>
          <w:b/>
          <w:sz w:val="24"/>
          <w:szCs w:val="24"/>
        </w:rPr>
      </w:pPr>
      <w:r w:rsidRPr="00A56A35">
        <w:rPr>
          <w:rFonts w:ascii="Times New Roman" w:hAnsi="Times New Roman" w:cs="Times New Roman"/>
          <w:b/>
          <w:sz w:val="24"/>
          <w:szCs w:val="24"/>
        </w:rPr>
        <w:t>Kurulun Oluşumu, Görevleri, Çalışma Usul ve Esasları</w:t>
      </w:r>
    </w:p>
    <w:p w14:paraId="3F438F92" w14:textId="77777777" w:rsidR="00A64AF6" w:rsidRPr="00A56A35" w:rsidRDefault="00A64AF6" w:rsidP="00A64AF6">
      <w:pPr>
        <w:spacing w:after="0" w:line="240" w:lineRule="auto"/>
        <w:jc w:val="both"/>
        <w:rPr>
          <w:rFonts w:ascii="Times New Roman" w:hAnsi="Times New Roman" w:cs="Times New Roman"/>
          <w:b/>
          <w:sz w:val="24"/>
          <w:szCs w:val="24"/>
        </w:rPr>
      </w:pPr>
    </w:p>
    <w:p w14:paraId="1DE7A50A" w14:textId="77777777"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Kurulun Oluşumu</w:t>
      </w:r>
    </w:p>
    <w:p w14:paraId="5AB33D22"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 xml:space="preserve">MADDE 5- </w:t>
      </w:r>
      <w:r w:rsidRPr="00A56A35">
        <w:rPr>
          <w:rFonts w:ascii="Times New Roman" w:hAnsi="Times New Roman" w:cs="Times New Roman"/>
          <w:sz w:val="24"/>
          <w:szCs w:val="24"/>
        </w:rPr>
        <w:t xml:space="preserve">(1) Ölçme ve Değerlendirme Kurulu, Tıp Fakültesi Tıp Eğitimi Kurulu’nun bir alt kuruludur. Kurul üyeleri Dekan tarafından görevlendirilir. Kurul, üye sayısı en az 9 (dokuz) kişiden oluşur. Üye dağılımı aşağıdaki temsiliyet dengesi göz önünde bulundurularak oluşturulur: </w:t>
      </w:r>
    </w:p>
    <w:p w14:paraId="293D2CA7"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a) </w:t>
      </w:r>
      <w:proofErr w:type="gramStart"/>
      <w:r w:rsidRPr="00A56A35">
        <w:rPr>
          <w:rFonts w:ascii="Times New Roman" w:hAnsi="Times New Roman" w:cs="Times New Roman"/>
          <w:sz w:val="24"/>
          <w:szCs w:val="24"/>
        </w:rPr>
        <w:t>Dahili</w:t>
      </w:r>
      <w:proofErr w:type="gramEnd"/>
      <w:r w:rsidRPr="00A56A35">
        <w:rPr>
          <w:rFonts w:ascii="Times New Roman" w:hAnsi="Times New Roman" w:cs="Times New Roman"/>
          <w:sz w:val="24"/>
          <w:szCs w:val="24"/>
        </w:rPr>
        <w:t xml:space="preserve"> Tıp Bilimleri Anabilim Dallarını temsil eden en az 1 (bir) öğretim üyesi </w:t>
      </w:r>
    </w:p>
    <w:p w14:paraId="2AE6BA57"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b) Cerrahi Tıp Bilimleri Anabilim Dallarını temsil eden en az 1 (bir) öğretim üyesi </w:t>
      </w:r>
    </w:p>
    <w:p w14:paraId="708773DE"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c) Temel Tıp Bilimleri Anabilim Dallarını temsil eden en az 5 (beş) öğretim üyesi </w:t>
      </w:r>
    </w:p>
    <w:p w14:paraId="17750ACE"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d) Tıp Eğitimi Anabilim Dalı temsilcisi en az 1 (bir) öğretim üyesi </w:t>
      </w:r>
    </w:p>
    <w:p w14:paraId="002C3DC2"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e) En az bir öğrenci temsilcisi</w:t>
      </w:r>
    </w:p>
    <w:p w14:paraId="3C49E271" w14:textId="43A63C9B"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lastRenderedPageBreak/>
        <w:t xml:space="preserve">f) </w:t>
      </w:r>
      <w:r w:rsidR="00242B92" w:rsidRPr="00A56A35">
        <w:rPr>
          <w:rFonts w:ascii="Times New Roman" w:hAnsi="Times New Roman" w:cs="Times New Roman"/>
          <w:sz w:val="24"/>
          <w:szCs w:val="24"/>
        </w:rPr>
        <w:t>Kurul en az 9 üyeden oluşur. Gerek görüldüğünde Dekan uygun gördüğü sayıda ek üye görevlendirebilir.</w:t>
      </w:r>
    </w:p>
    <w:p w14:paraId="7980CDE8"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(2) Kurul Üyeleri her defasında 3 (üç) yıl süre ile görevlendirilir. Görev süresi biten üye yeniden görevlendirilebilir. Dekan gerekli gördüğü durumlarda üyelerde değişiklik yapabilir ve çeşitli nedenlerle boşalan kurul üyeliklerine yeniden atama yapar. </w:t>
      </w:r>
    </w:p>
    <w:p w14:paraId="5D684919"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(3) Kurul Başkanı, kurul üyeleri tarafından seçim yapılarak belirlenir. Başkan kendisine yardımcı olmak üzere Kurul üyeleri arasından bir başkan yardımcısı seçer. Kurulun </w:t>
      </w:r>
      <w:proofErr w:type="gramStart"/>
      <w:r w:rsidRPr="00A56A35">
        <w:rPr>
          <w:rFonts w:ascii="Times New Roman" w:hAnsi="Times New Roman" w:cs="Times New Roman"/>
          <w:sz w:val="24"/>
          <w:szCs w:val="24"/>
        </w:rPr>
        <w:t>raportörü</w:t>
      </w:r>
      <w:proofErr w:type="gramEnd"/>
      <w:r w:rsidRPr="00A56A35">
        <w:rPr>
          <w:rFonts w:ascii="Times New Roman" w:hAnsi="Times New Roman" w:cs="Times New Roman"/>
          <w:sz w:val="24"/>
          <w:szCs w:val="24"/>
        </w:rPr>
        <w:t xml:space="preserve"> ve sekretaryası Dekan tarafından öğrenci işleri biriminden görevlendirilmiş kişi(</w:t>
      </w:r>
      <w:proofErr w:type="spellStart"/>
      <w:r w:rsidRPr="00A56A35">
        <w:rPr>
          <w:rFonts w:ascii="Times New Roman" w:hAnsi="Times New Roman" w:cs="Times New Roman"/>
          <w:sz w:val="24"/>
          <w:szCs w:val="24"/>
        </w:rPr>
        <w:t>ler</w:t>
      </w:r>
      <w:proofErr w:type="spellEnd"/>
      <w:r w:rsidRPr="00A56A35">
        <w:rPr>
          <w:rFonts w:ascii="Times New Roman" w:hAnsi="Times New Roman" w:cs="Times New Roman"/>
          <w:sz w:val="24"/>
          <w:szCs w:val="24"/>
        </w:rPr>
        <w:t>) tarafından yapılır.</w:t>
      </w:r>
    </w:p>
    <w:p w14:paraId="04C91BD4" w14:textId="77777777" w:rsidR="00A64AF6" w:rsidRPr="00A56A35" w:rsidRDefault="00A64AF6" w:rsidP="00A64AF6">
      <w:pPr>
        <w:spacing w:after="0" w:line="240" w:lineRule="auto"/>
        <w:jc w:val="both"/>
        <w:rPr>
          <w:rFonts w:ascii="Times New Roman" w:hAnsi="Times New Roman" w:cs="Times New Roman"/>
          <w:sz w:val="24"/>
          <w:szCs w:val="24"/>
        </w:rPr>
      </w:pPr>
    </w:p>
    <w:p w14:paraId="323D3C07"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Çalışma Usul ve Esasları</w:t>
      </w:r>
      <w:r w:rsidRPr="00A56A35">
        <w:rPr>
          <w:rFonts w:ascii="Times New Roman" w:hAnsi="Times New Roman" w:cs="Times New Roman"/>
          <w:sz w:val="24"/>
          <w:szCs w:val="24"/>
        </w:rPr>
        <w:t xml:space="preserve"> </w:t>
      </w:r>
    </w:p>
    <w:p w14:paraId="7234B23B" w14:textId="330257A8"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6</w:t>
      </w:r>
      <w:r w:rsidRPr="00A56A35">
        <w:rPr>
          <w:rFonts w:ascii="Times New Roman" w:hAnsi="Times New Roman" w:cs="Times New Roman"/>
          <w:sz w:val="24"/>
          <w:szCs w:val="24"/>
        </w:rPr>
        <w:t>- (1) Kurul</w:t>
      </w:r>
      <w:r w:rsidR="00BE0A6F" w:rsidRPr="00A56A35">
        <w:rPr>
          <w:rFonts w:ascii="Times New Roman" w:hAnsi="Times New Roman" w:cs="Times New Roman"/>
          <w:sz w:val="24"/>
          <w:szCs w:val="24"/>
        </w:rPr>
        <w:t>;</w:t>
      </w:r>
      <w:r w:rsidRPr="00A56A35">
        <w:rPr>
          <w:rFonts w:ascii="Times New Roman" w:hAnsi="Times New Roman" w:cs="Times New Roman"/>
          <w:sz w:val="24"/>
          <w:szCs w:val="24"/>
        </w:rPr>
        <w:t xml:space="preserve"> düzenli olarak ders kurulu, final ve bütünleme sınavları sonrası Gaziantep Üniversitesi Tıp Fakültesi Eğitim-Öğretim ve Sınav Yönetmeliği Madde 23’de belirtilen hususlar nedeniyle toplanır. Bu toplantılara ek olarak, her eğitim-öğretim dönemi başında ve sonunda toplanır. </w:t>
      </w:r>
    </w:p>
    <w:p w14:paraId="6AA66B88"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(2) Kurul gerektiğinde Başkanın daveti üzerine ek toplantılar yaparak gündemdeki konuları görüşür ve kararlar alır. </w:t>
      </w:r>
    </w:p>
    <w:p w14:paraId="0D78220B"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(3) Kurul, üye salt çoğunluğu ile toplanır ve toplantıya katılan üyelerin salt çoğunluğu ile karar alır. Oylamada oyların eşitliği durumunda başkanın oyu yönünde çoğunluk sağlanmış sayılır. </w:t>
      </w:r>
    </w:p>
    <w:p w14:paraId="54BEA71C"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(4) Kurul çalışmalarına mazeretsiz olarak toplam 3 (üç) kez katılmayan üyenin görevi kendiliğinden sona erer. </w:t>
      </w:r>
    </w:p>
    <w:p w14:paraId="311DAFF8"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(5) Kurul üyeleri kendi isteğiyle üyelikten ayrılmak istediğinde, ayrılış gerekçesini yazılı olarak Dekanlığa bildirir. </w:t>
      </w:r>
    </w:p>
    <w:p w14:paraId="5AF48BEB"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(6) Başkan gerekli gördüğünde eğitim ile ilgili diğer kurul ve komisyon üyelerini, öğrenci temsilcilerini ve/veya dönem koordinatörlerini görüşleri alınmak amacıyla toplantıya çağırabilir. Çağrılan kişiler görüşlerini sunar, ancak oylamaya katılamazlar.</w:t>
      </w:r>
    </w:p>
    <w:p w14:paraId="72A89381"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(7) Kurul gerektiğinde alt komisyonlar oluşturur. Alt komisyonların oluşturulması ve çalışmaları için tüm görevlendirmeler Kurul Başkanının önerisiyle Dekan tarafından yapılır. Alt Komisyonlar, görevlendirildikleri konu üzerindeki çalışmalarını komisyonun belirlediği süre içinde tamamlayarak hazırladıkları raporları komisyona sunar. Çalışması biten alt komisyonun görevi sonlanır.</w:t>
      </w:r>
    </w:p>
    <w:p w14:paraId="482FB399"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(8) Her eğitim öğretim dönemi sonunda kurul tarafından eğitim yılına ilişkin genel ölçme ve değerlendirme uygulamalarına ilişkin değerlendirme yapılır ve bir sonraki eğitim dönemi için belirlenmiş hedeflere göre çalışma planı, iş bölümü ve çalışma takvimi hazırlanır. Bu kapsamda bir rapor hazırlanarak Tıp Eğitimi Kurulu’na sunulur ve tartışmaya açılır. Eğitim Kurulu’nun önerileri doğrultusunda çalışma planı ve takvimi güncellenir. </w:t>
      </w:r>
    </w:p>
    <w:p w14:paraId="6909D89C"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(9) Kurul Gaziantep Üniversitesi Tıp Fakültesi Eğitim-Öğretim ve Sınav Yönetmeliği Madde 23’de belirtilen durumlar sonucunda 2 (iki) iş günü içinde toplanarak sorunu değerlendirir ve aynı gün raporunu Dekanlığa iletir. </w:t>
      </w:r>
    </w:p>
    <w:p w14:paraId="39C7C552"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(10) Kurulun düzenli toplantılarında Gaziantep Üniversitesi Tıp Fakültesi Eğitim-Öğretim ve Sınav Yönetmeliği Madde 23 kapsamında ilgili öğretim üyesi tarafından iptal edilen sorular ve gerekçeleri incelenir. Bu sorular hakkındaki son karar yine Ölçme ve Değerlendirme Kuruluna aittir. İlgili öğretim üyesinin iptal kararı, yapılacak değerlendirme ve oylama sonucunda belirlenir. </w:t>
      </w:r>
    </w:p>
    <w:p w14:paraId="3FE99CCD"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(11) Kurulun düzenli toplantılarında en son yapılan ders kurulu sınavları, final ve bütünleme sınavları, staj sınavları soru başarı durumları ve Gaziantep Üniversitesi Tıp Fakültesi Eğitim-Öğretim ve Sınav Yönetmeliği Madde 23’de belirtilen hususlar sonucundaki soruların geçerlik ve güvenirlik analizleri doğrultusunda değerlendirir. </w:t>
      </w:r>
    </w:p>
    <w:p w14:paraId="00313F4A"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lastRenderedPageBreak/>
        <w:t xml:space="preserve">(12) </w:t>
      </w:r>
      <w:proofErr w:type="gramStart"/>
      <w:r w:rsidRPr="00A56A35">
        <w:rPr>
          <w:rFonts w:ascii="Times New Roman" w:hAnsi="Times New Roman" w:cs="Times New Roman"/>
          <w:sz w:val="24"/>
          <w:szCs w:val="24"/>
        </w:rPr>
        <w:t>Ders kurulu</w:t>
      </w:r>
      <w:proofErr w:type="gramEnd"/>
      <w:r w:rsidRPr="00A56A35">
        <w:rPr>
          <w:rFonts w:ascii="Times New Roman" w:hAnsi="Times New Roman" w:cs="Times New Roman"/>
          <w:sz w:val="24"/>
          <w:szCs w:val="24"/>
        </w:rPr>
        <w:t xml:space="preserve"> sınavları, final ve bütünleme sınavları, staj sınavları sonucunda başarı oranı %20’nin altında kalan her soru kurul kapsamında değerlendirilir. Bu soruların değerlendirilmesinde, zorluk ve ayırt edicilik indekslerinden de yararlanılır.</w:t>
      </w:r>
    </w:p>
    <w:p w14:paraId="7C55B30D" w14:textId="0871E48A"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(13) Kurul gerekli gördüğü takdirde; başarı oranı %20’nin altında kalan soru(</w:t>
      </w:r>
      <w:proofErr w:type="spellStart"/>
      <w:r w:rsidRPr="00A56A35">
        <w:rPr>
          <w:rFonts w:ascii="Times New Roman" w:hAnsi="Times New Roman" w:cs="Times New Roman"/>
          <w:sz w:val="24"/>
          <w:szCs w:val="24"/>
        </w:rPr>
        <w:t>lar</w:t>
      </w:r>
      <w:proofErr w:type="spellEnd"/>
      <w:r w:rsidRPr="00A56A35">
        <w:rPr>
          <w:rFonts w:ascii="Times New Roman" w:hAnsi="Times New Roman" w:cs="Times New Roman"/>
          <w:sz w:val="24"/>
          <w:szCs w:val="24"/>
        </w:rPr>
        <w:t>) ve Gaziantep Üniversitesi Tıp Fakültesi Eğitim-Öğretim ve Sınav Yönetmeliği Madde 23 kapsamında değerlendirilen soru(</w:t>
      </w:r>
      <w:proofErr w:type="spellStart"/>
      <w:r w:rsidRPr="00A56A35">
        <w:rPr>
          <w:rFonts w:ascii="Times New Roman" w:hAnsi="Times New Roman" w:cs="Times New Roman"/>
          <w:sz w:val="24"/>
          <w:szCs w:val="24"/>
        </w:rPr>
        <w:t>lar</w:t>
      </w:r>
      <w:proofErr w:type="spellEnd"/>
      <w:r w:rsidRPr="00A56A35">
        <w:rPr>
          <w:rFonts w:ascii="Times New Roman" w:hAnsi="Times New Roman" w:cs="Times New Roman"/>
          <w:sz w:val="24"/>
          <w:szCs w:val="24"/>
        </w:rPr>
        <w:t xml:space="preserve">) için ilgili anabilim dalından Anabilim dalı kurul kararı </w:t>
      </w:r>
      <w:proofErr w:type="gramStart"/>
      <w:r w:rsidRPr="00A56A35">
        <w:rPr>
          <w:rFonts w:ascii="Times New Roman" w:hAnsi="Times New Roman" w:cs="Times New Roman"/>
          <w:sz w:val="24"/>
          <w:szCs w:val="24"/>
        </w:rPr>
        <w:t>dahilinde</w:t>
      </w:r>
      <w:proofErr w:type="gramEnd"/>
      <w:r w:rsidRPr="00A56A35">
        <w:rPr>
          <w:rFonts w:ascii="Times New Roman" w:hAnsi="Times New Roman" w:cs="Times New Roman"/>
          <w:sz w:val="24"/>
          <w:szCs w:val="24"/>
        </w:rPr>
        <w:t xml:space="preserve"> görüş alabilir. Kurul, bahsedilen soruların değerlendirilmes</w:t>
      </w:r>
      <w:r w:rsidR="00BE0A6F" w:rsidRPr="00A56A35">
        <w:rPr>
          <w:rFonts w:ascii="Times New Roman" w:hAnsi="Times New Roman" w:cs="Times New Roman"/>
          <w:sz w:val="24"/>
          <w:szCs w:val="24"/>
        </w:rPr>
        <w:t>i için ilgili anabilim dalı başkanına üst yazı ile bilgilendirme yap</w:t>
      </w:r>
      <w:r w:rsidR="005A4168" w:rsidRPr="00A56A35">
        <w:rPr>
          <w:rFonts w:ascii="Times New Roman" w:hAnsi="Times New Roman" w:cs="Times New Roman"/>
          <w:sz w:val="24"/>
          <w:szCs w:val="24"/>
        </w:rPr>
        <w:t>ar. Bilgilendirme yapıldıktan itibaren ilgili anabilim dalı 2(iki) iş günü içerisinde değerlenmesini yapmalıdır.</w:t>
      </w:r>
      <w:r w:rsidR="00BE0A6F" w:rsidRPr="00A56A35">
        <w:rPr>
          <w:rFonts w:ascii="Times New Roman" w:hAnsi="Times New Roman" w:cs="Times New Roman"/>
          <w:sz w:val="24"/>
          <w:szCs w:val="24"/>
        </w:rPr>
        <w:t xml:space="preserve"> </w:t>
      </w:r>
      <w:r w:rsidR="005A4168" w:rsidRPr="00A56A35">
        <w:rPr>
          <w:rFonts w:ascii="Times New Roman" w:hAnsi="Times New Roman" w:cs="Times New Roman"/>
          <w:sz w:val="24"/>
          <w:szCs w:val="24"/>
        </w:rPr>
        <w:t>Kurul, 2 (iki) iş günü içerisinde geri dönen ilgili anabilim dalı kurul kararlarını inceleyerek</w:t>
      </w:r>
      <w:r w:rsidRPr="00A56A35">
        <w:rPr>
          <w:rFonts w:ascii="Times New Roman" w:hAnsi="Times New Roman" w:cs="Times New Roman"/>
          <w:sz w:val="24"/>
          <w:szCs w:val="24"/>
        </w:rPr>
        <w:t xml:space="preserve"> son değerlendirmesini yapar. Bahsi geçen soruların değerlendirilmesi için 2 (iki) iş günü içinde geri dönüş yapmayan anabilim dalları sorularına ilişkin karar alma yetkisi Ölçme ve Değerlendirme Kuruluna bırakılmış olur. Kurul bu kararını alırken kurul üyeleri çoğunluk kararı veya ilgili anabilim dalına ilişkin Gaziantep Üniversitesi Tıp Fakültesi’nde görev yapmayan uzman (öğretim üyesi) görüşü doğrultusunda alabilir. Bu sorular hakkındaki son karar yine Ölçme ve Değerlendirme Kuruluna aittir. </w:t>
      </w:r>
    </w:p>
    <w:p w14:paraId="7EC2EA43"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(14) Kurul, Gaziantep Üniversitesi Tıp Fakültesi sınav sorusu hazırlama kılavuzuna uygun hazırlanmayan soruların değerlendirmesini yapar. </w:t>
      </w:r>
    </w:p>
    <w:p w14:paraId="16A21430"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(15) Kurul son kararlarını alırken kurulda yer alan öğrenci temsilcisi toplantıdan çıkar ve oylamaya katılmaz.</w:t>
      </w:r>
    </w:p>
    <w:p w14:paraId="62ED350D" w14:textId="77777777" w:rsidR="00A64AF6" w:rsidRPr="00A56A35" w:rsidRDefault="00A64AF6" w:rsidP="00A64AF6">
      <w:pPr>
        <w:spacing w:after="0" w:line="240" w:lineRule="auto"/>
        <w:jc w:val="both"/>
        <w:rPr>
          <w:rFonts w:ascii="Times New Roman" w:hAnsi="Times New Roman" w:cs="Times New Roman"/>
          <w:b/>
          <w:sz w:val="24"/>
          <w:szCs w:val="24"/>
        </w:rPr>
      </w:pPr>
    </w:p>
    <w:p w14:paraId="7F7A93E6" w14:textId="77777777"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Kurulun Görevleri </w:t>
      </w:r>
    </w:p>
    <w:p w14:paraId="1C88CC8D" w14:textId="78CBDCC1"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7-</w:t>
      </w:r>
      <w:r w:rsidRPr="00A56A35">
        <w:rPr>
          <w:rFonts w:ascii="Times New Roman" w:hAnsi="Times New Roman" w:cs="Times New Roman"/>
          <w:sz w:val="24"/>
          <w:szCs w:val="24"/>
        </w:rPr>
        <w:t xml:space="preserve"> (1) Fakültenin mezuniyet öncesi tüm eğitim ve öğretim faaliyetleri sırasında yapılan sınav, staj ve </w:t>
      </w:r>
      <w:proofErr w:type="spellStart"/>
      <w:r w:rsidRPr="00A56A35">
        <w:rPr>
          <w:rFonts w:ascii="Times New Roman" w:hAnsi="Times New Roman" w:cs="Times New Roman"/>
          <w:sz w:val="24"/>
          <w:szCs w:val="24"/>
        </w:rPr>
        <w:t>intörnlük</w:t>
      </w:r>
      <w:proofErr w:type="spellEnd"/>
      <w:r w:rsidRPr="00A56A35">
        <w:rPr>
          <w:rFonts w:ascii="Times New Roman" w:hAnsi="Times New Roman" w:cs="Times New Roman"/>
          <w:sz w:val="24"/>
          <w:szCs w:val="24"/>
        </w:rPr>
        <w:t xml:space="preserve"> vb. gibi süreçlerin ölçme ve değerlendirme açısından denetimini ve planlamasını yapar.</w:t>
      </w:r>
    </w:p>
    <w:p w14:paraId="471C0993"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(2) Tıp eğitiminde aşamalara ve öğrenme düzeylerine göre farklılık gösteren sınavların geçerlik ve güvenirliğini test etmek ve geliştirilmesine katkı sunar.</w:t>
      </w:r>
    </w:p>
    <w:p w14:paraId="19A829C4"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(3) Dönem koordinatörleri aracılığıyla sınav sorularının bilimsel ve teknik açıdan uygunluğunu değerlendirir.</w:t>
      </w:r>
    </w:p>
    <w:p w14:paraId="6357041D"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(4) Eğitim Kurulu ve alt kurullar ile koordineli bir şekilde çalışarak, güncel ölçme ve değerlendirme tekniklerini incelemek ve uygulamakla yükümlüdür. </w:t>
      </w:r>
    </w:p>
    <w:p w14:paraId="1C45CA6B"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(5) Ölçme değerlendirme sisteminde yer alan her türlü ölçme aracını değerlendirmekle yükümlüdür. </w:t>
      </w:r>
    </w:p>
    <w:p w14:paraId="3C732457"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(6) Tıp eğitimi programında yer alan sınavlar, değerlendirme etkinlikleri ve uygulamaların değerlendirilmesi ve sonuçlara göre öneriler geliştirir ve raporlandırır. </w:t>
      </w:r>
    </w:p>
    <w:p w14:paraId="284603A9"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(7) Tüm anabilim dalları ve diğer kurul/alt kurullarla işbirliği içinde Öğrenci Değerlendirme Sistemi‘nin işleyişinin izlenmesi ve ortaya çıkan ihtiyaç ve sorunların saptanması, belirlenen ihtiyaç ve sorunlara yönelik çözüm önerilerinin geliştirilmesinden sorumludur. </w:t>
      </w:r>
    </w:p>
    <w:p w14:paraId="21072D02"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(8) Sınavların yürütülmesine ilişkin kural ve süreçleri tarif eden yönergelerin hazırlanması/güncellenmesinden sorumludur. </w:t>
      </w:r>
    </w:p>
    <w:p w14:paraId="2B566B90"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sz w:val="24"/>
          <w:szCs w:val="24"/>
        </w:rPr>
        <w:t xml:space="preserve">(9) Fakülte yetkili organları tarafından verilecek olan eğitim ve öğretimle ilgili diğer görevleri yerine getirir. </w:t>
      </w:r>
    </w:p>
    <w:p w14:paraId="2D6931E1" w14:textId="77777777" w:rsidR="00A64AF6" w:rsidRPr="00A56A35" w:rsidRDefault="00A64AF6" w:rsidP="00A64AF6">
      <w:pPr>
        <w:spacing w:after="0" w:line="240" w:lineRule="auto"/>
        <w:jc w:val="both"/>
        <w:rPr>
          <w:rFonts w:ascii="Times New Roman" w:hAnsi="Times New Roman" w:cs="Times New Roman"/>
          <w:b/>
          <w:sz w:val="24"/>
          <w:szCs w:val="24"/>
        </w:rPr>
      </w:pPr>
    </w:p>
    <w:p w14:paraId="37AB51EA" w14:textId="77777777" w:rsidR="00A64AF6" w:rsidRPr="00A56A35" w:rsidRDefault="00A64AF6" w:rsidP="00A64AF6">
      <w:pPr>
        <w:spacing w:after="0" w:line="240" w:lineRule="auto"/>
        <w:jc w:val="center"/>
        <w:rPr>
          <w:rFonts w:ascii="Times New Roman" w:hAnsi="Times New Roman" w:cs="Times New Roman"/>
          <w:sz w:val="24"/>
          <w:szCs w:val="24"/>
        </w:rPr>
      </w:pPr>
      <w:r w:rsidRPr="00A56A35">
        <w:rPr>
          <w:rFonts w:ascii="Times New Roman" w:hAnsi="Times New Roman" w:cs="Times New Roman"/>
          <w:b/>
          <w:sz w:val="24"/>
          <w:szCs w:val="24"/>
        </w:rPr>
        <w:t>ÜÇÜNCÜ BÖLÜM</w:t>
      </w:r>
    </w:p>
    <w:p w14:paraId="42725B4B" w14:textId="77777777" w:rsidR="00A64AF6" w:rsidRPr="00A56A35" w:rsidRDefault="00A64AF6" w:rsidP="00A64AF6">
      <w:pPr>
        <w:spacing w:after="0" w:line="240" w:lineRule="auto"/>
        <w:jc w:val="both"/>
        <w:rPr>
          <w:rFonts w:ascii="Times New Roman" w:hAnsi="Times New Roman" w:cs="Times New Roman"/>
          <w:b/>
          <w:sz w:val="24"/>
          <w:szCs w:val="24"/>
        </w:rPr>
      </w:pPr>
    </w:p>
    <w:p w14:paraId="38252B8E"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Yönergede Hükmü bulunmayan Haller</w:t>
      </w:r>
    </w:p>
    <w:p w14:paraId="0504C23A" w14:textId="7777777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8-</w:t>
      </w:r>
      <w:r w:rsidRPr="00A56A35">
        <w:rPr>
          <w:rFonts w:ascii="Times New Roman" w:hAnsi="Times New Roman" w:cs="Times New Roman"/>
          <w:sz w:val="24"/>
          <w:szCs w:val="24"/>
        </w:rPr>
        <w:t xml:space="preserve"> (1) Bu Yönergede belirtilmeyen hallerde Gaziantep Üniversitesi Tıp Fakültesi Eğitim-Öğretim ve Sınav Yönetmeliği hükümleri uygulanır. </w:t>
      </w:r>
    </w:p>
    <w:p w14:paraId="229BE42B" w14:textId="77777777" w:rsidR="00A64AF6" w:rsidRPr="00A56A35" w:rsidRDefault="00A64AF6" w:rsidP="00A64AF6">
      <w:pPr>
        <w:spacing w:after="0" w:line="240" w:lineRule="auto"/>
        <w:jc w:val="both"/>
        <w:rPr>
          <w:rFonts w:ascii="Times New Roman" w:hAnsi="Times New Roman" w:cs="Times New Roman"/>
          <w:b/>
          <w:sz w:val="24"/>
          <w:szCs w:val="24"/>
        </w:rPr>
      </w:pPr>
    </w:p>
    <w:p w14:paraId="12843A4C" w14:textId="77777777" w:rsidR="00A64AF6" w:rsidRPr="00A56A35" w:rsidRDefault="00A64AF6" w:rsidP="00A64AF6">
      <w:pPr>
        <w:jc w:val="both"/>
        <w:rPr>
          <w:rFonts w:ascii="Times New Roman" w:hAnsi="Times New Roman" w:cs="Times New Roman"/>
          <w:b/>
          <w:sz w:val="24"/>
          <w:szCs w:val="24"/>
        </w:rPr>
      </w:pPr>
    </w:p>
    <w:p w14:paraId="73B0303E" w14:textId="77777777" w:rsidR="00A64AF6" w:rsidRPr="00A56A35" w:rsidRDefault="00A64AF6" w:rsidP="00A64AF6">
      <w:pPr>
        <w:jc w:val="both"/>
        <w:rPr>
          <w:rFonts w:ascii="Times New Roman" w:hAnsi="Times New Roman" w:cs="Times New Roman"/>
          <w:b/>
          <w:sz w:val="24"/>
          <w:szCs w:val="24"/>
        </w:rPr>
      </w:pPr>
    </w:p>
    <w:p w14:paraId="75D033AF" w14:textId="77777777" w:rsidR="00A64AF6" w:rsidRPr="00A56A35" w:rsidRDefault="00A64AF6" w:rsidP="00A64AF6">
      <w:pPr>
        <w:jc w:val="both"/>
        <w:rPr>
          <w:rFonts w:ascii="Times New Roman" w:hAnsi="Times New Roman" w:cs="Times New Roman"/>
          <w:b/>
          <w:sz w:val="24"/>
          <w:szCs w:val="24"/>
        </w:rPr>
      </w:pPr>
    </w:p>
    <w:p w14:paraId="518D08D5" w14:textId="4F5BA7AD" w:rsidR="00A64AF6" w:rsidRPr="00A56A35" w:rsidRDefault="00A64AF6" w:rsidP="00A64AF6">
      <w:pPr>
        <w:spacing w:after="0" w:line="240" w:lineRule="auto"/>
        <w:jc w:val="center"/>
        <w:rPr>
          <w:rFonts w:ascii="Times New Roman" w:hAnsi="Times New Roman" w:cs="Times New Roman"/>
          <w:b/>
          <w:sz w:val="24"/>
          <w:szCs w:val="24"/>
        </w:rPr>
      </w:pPr>
      <w:r w:rsidRPr="00A56A35">
        <w:rPr>
          <w:rFonts w:ascii="Times New Roman" w:hAnsi="Times New Roman" w:cs="Times New Roman"/>
          <w:b/>
          <w:sz w:val="24"/>
          <w:szCs w:val="24"/>
        </w:rPr>
        <w:t>DÖRDÜNCÜ BÖLÜM</w:t>
      </w:r>
    </w:p>
    <w:p w14:paraId="2A98AA99" w14:textId="4B8642BF" w:rsidR="00A64AF6" w:rsidRPr="00A56A35" w:rsidRDefault="00A64AF6" w:rsidP="00A64AF6">
      <w:pPr>
        <w:spacing w:after="0" w:line="240" w:lineRule="auto"/>
        <w:jc w:val="center"/>
        <w:rPr>
          <w:rFonts w:ascii="Times New Roman" w:hAnsi="Times New Roman" w:cs="Times New Roman"/>
          <w:b/>
          <w:sz w:val="24"/>
          <w:szCs w:val="24"/>
        </w:rPr>
      </w:pPr>
      <w:r w:rsidRPr="00A56A35">
        <w:rPr>
          <w:rFonts w:ascii="Times New Roman" w:hAnsi="Times New Roman" w:cs="Times New Roman"/>
          <w:b/>
          <w:sz w:val="24"/>
          <w:szCs w:val="24"/>
        </w:rPr>
        <w:t>Yürürlük, Yürütme</w:t>
      </w:r>
    </w:p>
    <w:p w14:paraId="3DD5738B" w14:textId="77777777" w:rsidR="00A64AF6" w:rsidRPr="00A56A35" w:rsidRDefault="00A64AF6" w:rsidP="00A64AF6">
      <w:pPr>
        <w:spacing w:after="0" w:line="240" w:lineRule="auto"/>
        <w:jc w:val="both"/>
        <w:rPr>
          <w:rFonts w:ascii="Times New Roman" w:hAnsi="Times New Roman" w:cs="Times New Roman"/>
          <w:b/>
          <w:sz w:val="24"/>
          <w:szCs w:val="24"/>
        </w:rPr>
      </w:pPr>
    </w:p>
    <w:p w14:paraId="40BE6BAB" w14:textId="77777777" w:rsidR="00A64AF6" w:rsidRPr="00A56A35" w:rsidRDefault="00A64AF6" w:rsidP="00A64AF6">
      <w:pPr>
        <w:spacing w:after="0" w:line="240" w:lineRule="auto"/>
        <w:jc w:val="both"/>
        <w:rPr>
          <w:rFonts w:ascii="Times New Roman" w:hAnsi="Times New Roman" w:cs="Times New Roman"/>
          <w:b/>
          <w:bCs/>
          <w:sz w:val="24"/>
          <w:szCs w:val="24"/>
        </w:rPr>
      </w:pPr>
      <w:r w:rsidRPr="00A56A35">
        <w:rPr>
          <w:rFonts w:ascii="Times New Roman" w:hAnsi="Times New Roman" w:cs="Times New Roman"/>
          <w:b/>
          <w:bCs/>
          <w:sz w:val="24"/>
          <w:szCs w:val="24"/>
        </w:rPr>
        <w:t xml:space="preserve">Yürürlükten Kaldırma </w:t>
      </w:r>
    </w:p>
    <w:p w14:paraId="64356698" w14:textId="401608A5"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bCs/>
          <w:sz w:val="24"/>
          <w:szCs w:val="24"/>
        </w:rPr>
        <w:t xml:space="preserve">MADDE </w:t>
      </w:r>
      <w:r w:rsidR="00EB0D1E" w:rsidRPr="00A56A35">
        <w:rPr>
          <w:rFonts w:ascii="Times New Roman" w:hAnsi="Times New Roman" w:cs="Times New Roman"/>
          <w:b/>
          <w:bCs/>
          <w:sz w:val="24"/>
          <w:szCs w:val="24"/>
        </w:rPr>
        <w:t>9</w:t>
      </w:r>
      <w:r w:rsidRPr="00A56A35">
        <w:rPr>
          <w:rFonts w:ascii="Times New Roman" w:hAnsi="Times New Roman" w:cs="Times New Roman"/>
          <w:b/>
          <w:bCs/>
          <w:sz w:val="24"/>
          <w:szCs w:val="24"/>
        </w:rPr>
        <w:t>- (1)</w:t>
      </w:r>
      <w:r w:rsidRPr="00A56A35">
        <w:rPr>
          <w:rFonts w:ascii="Times New Roman" w:hAnsi="Times New Roman" w:cs="Times New Roman"/>
          <w:sz w:val="24"/>
          <w:szCs w:val="24"/>
        </w:rPr>
        <w:t xml:space="preserve"> Üniversite Senatosunun 31.07.2018 tarih ve 05 </w:t>
      </w:r>
      <w:proofErr w:type="spellStart"/>
      <w:r w:rsidRPr="00A56A35">
        <w:rPr>
          <w:rFonts w:ascii="Times New Roman" w:hAnsi="Times New Roman" w:cs="Times New Roman"/>
          <w:sz w:val="24"/>
          <w:szCs w:val="24"/>
        </w:rPr>
        <w:t>nolu</w:t>
      </w:r>
      <w:proofErr w:type="spellEnd"/>
      <w:r w:rsidRPr="00A56A35">
        <w:rPr>
          <w:rFonts w:ascii="Times New Roman" w:hAnsi="Times New Roman" w:cs="Times New Roman"/>
          <w:sz w:val="24"/>
          <w:szCs w:val="24"/>
        </w:rPr>
        <w:t xml:space="preserve"> toplantısında kabul edilen “Gaziantep Üniversitesi Tıp Fakültesi Ölçme ve Değerlendirme Kurulu Yönergesi” yürürlükten kalkar.</w:t>
      </w:r>
    </w:p>
    <w:p w14:paraId="6FADCF80" w14:textId="77777777" w:rsidR="00A64AF6" w:rsidRPr="00A56A35" w:rsidRDefault="00A64AF6" w:rsidP="00A64AF6">
      <w:pPr>
        <w:spacing w:after="0" w:line="240" w:lineRule="auto"/>
        <w:jc w:val="both"/>
        <w:rPr>
          <w:rFonts w:ascii="Times New Roman" w:hAnsi="Times New Roman" w:cs="Times New Roman"/>
          <w:b/>
          <w:sz w:val="24"/>
          <w:szCs w:val="24"/>
        </w:rPr>
      </w:pPr>
    </w:p>
    <w:p w14:paraId="79FE4C1F" w14:textId="77777777"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Yürürlük</w:t>
      </w:r>
    </w:p>
    <w:p w14:paraId="2BBB2D63" w14:textId="2F6D5256"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 xml:space="preserve">MADDE </w:t>
      </w:r>
      <w:r w:rsidR="00EB0D1E" w:rsidRPr="00A56A35">
        <w:rPr>
          <w:rFonts w:ascii="Times New Roman" w:hAnsi="Times New Roman" w:cs="Times New Roman"/>
          <w:b/>
          <w:sz w:val="24"/>
          <w:szCs w:val="24"/>
        </w:rPr>
        <w:t>10</w:t>
      </w:r>
      <w:r w:rsidRPr="00A56A35">
        <w:rPr>
          <w:rFonts w:ascii="Times New Roman" w:hAnsi="Times New Roman" w:cs="Times New Roman"/>
          <w:b/>
          <w:sz w:val="24"/>
          <w:szCs w:val="24"/>
        </w:rPr>
        <w:t>-</w:t>
      </w:r>
      <w:r w:rsidRPr="00A56A35">
        <w:rPr>
          <w:rFonts w:ascii="Times New Roman" w:hAnsi="Times New Roman" w:cs="Times New Roman"/>
          <w:sz w:val="24"/>
          <w:szCs w:val="24"/>
        </w:rPr>
        <w:t xml:space="preserve"> (1) Bu Yönerge Gaziantep Üniversitesi </w:t>
      </w:r>
      <w:r w:rsidRPr="00A56A35">
        <w:rPr>
          <w:rFonts w:ascii="Times New Roman" w:hAnsi="Times New Roman" w:cs="Times New Roman"/>
          <w:bCs/>
          <w:sz w:val="24"/>
          <w:szCs w:val="24"/>
        </w:rPr>
        <w:t>Senatosunun</w:t>
      </w:r>
      <w:r w:rsidRPr="00A56A35">
        <w:rPr>
          <w:rFonts w:ascii="Times New Roman" w:hAnsi="Times New Roman" w:cs="Times New Roman"/>
          <w:sz w:val="24"/>
          <w:szCs w:val="24"/>
        </w:rPr>
        <w:t xml:space="preserve"> kabulünden sonra yürürlüğe girer. </w:t>
      </w:r>
    </w:p>
    <w:p w14:paraId="46C8E6A3" w14:textId="77777777" w:rsidR="00A64AF6" w:rsidRPr="00A56A35" w:rsidRDefault="00A64AF6" w:rsidP="00A64AF6">
      <w:pPr>
        <w:spacing w:after="0" w:line="240" w:lineRule="auto"/>
        <w:jc w:val="both"/>
        <w:rPr>
          <w:rFonts w:ascii="Times New Roman" w:hAnsi="Times New Roman" w:cs="Times New Roman"/>
          <w:b/>
          <w:sz w:val="24"/>
          <w:szCs w:val="24"/>
        </w:rPr>
      </w:pPr>
    </w:p>
    <w:p w14:paraId="2444D37B" w14:textId="77777777" w:rsidR="00A64AF6" w:rsidRPr="00A56A35" w:rsidRDefault="00A64AF6" w:rsidP="00A64AF6">
      <w:pPr>
        <w:spacing w:after="0" w:line="240" w:lineRule="auto"/>
        <w:jc w:val="both"/>
        <w:rPr>
          <w:rFonts w:ascii="Times New Roman" w:hAnsi="Times New Roman" w:cs="Times New Roman"/>
          <w:b/>
          <w:sz w:val="24"/>
          <w:szCs w:val="24"/>
        </w:rPr>
      </w:pPr>
      <w:r w:rsidRPr="00A56A35">
        <w:rPr>
          <w:rFonts w:ascii="Times New Roman" w:hAnsi="Times New Roman" w:cs="Times New Roman"/>
          <w:b/>
          <w:sz w:val="24"/>
          <w:szCs w:val="24"/>
        </w:rPr>
        <w:t xml:space="preserve">Yürütme </w:t>
      </w:r>
    </w:p>
    <w:p w14:paraId="7F71EE78" w14:textId="6497F0A7" w:rsidR="00A64AF6" w:rsidRPr="00A56A35" w:rsidRDefault="00A64AF6" w:rsidP="00A64AF6">
      <w:pPr>
        <w:spacing w:after="0" w:line="240" w:lineRule="auto"/>
        <w:jc w:val="both"/>
        <w:rPr>
          <w:rFonts w:ascii="Times New Roman" w:hAnsi="Times New Roman" w:cs="Times New Roman"/>
          <w:sz w:val="24"/>
          <w:szCs w:val="24"/>
        </w:rPr>
      </w:pPr>
      <w:r w:rsidRPr="00A56A35">
        <w:rPr>
          <w:rFonts w:ascii="Times New Roman" w:hAnsi="Times New Roman" w:cs="Times New Roman"/>
          <w:b/>
          <w:sz w:val="24"/>
          <w:szCs w:val="24"/>
        </w:rPr>
        <w:t>MADDE 1</w:t>
      </w:r>
      <w:r w:rsidR="00EB0D1E" w:rsidRPr="00A56A35">
        <w:rPr>
          <w:rFonts w:ascii="Times New Roman" w:hAnsi="Times New Roman" w:cs="Times New Roman"/>
          <w:b/>
          <w:sz w:val="24"/>
          <w:szCs w:val="24"/>
        </w:rPr>
        <w:t>1</w:t>
      </w:r>
      <w:r w:rsidRPr="00A56A35">
        <w:rPr>
          <w:rFonts w:ascii="Times New Roman" w:hAnsi="Times New Roman" w:cs="Times New Roman"/>
          <w:b/>
          <w:sz w:val="24"/>
          <w:szCs w:val="24"/>
        </w:rPr>
        <w:t>-</w:t>
      </w:r>
      <w:r w:rsidRPr="00A56A35">
        <w:rPr>
          <w:rFonts w:ascii="Times New Roman" w:hAnsi="Times New Roman" w:cs="Times New Roman"/>
          <w:sz w:val="24"/>
          <w:szCs w:val="24"/>
        </w:rPr>
        <w:t xml:space="preserve"> (1) Bu Yönerge hükümlerini Gaziantep Üniversitesi Tıp Fakültesi Dekanı tarafından yürütülür.</w:t>
      </w:r>
    </w:p>
    <w:p w14:paraId="76C672D8" w14:textId="77777777" w:rsidR="00A64AF6" w:rsidRPr="00A56A35" w:rsidRDefault="00A64AF6" w:rsidP="00A64AF6">
      <w:pPr>
        <w:spacing w:after="0" w:line="240" w:lineRule="auto"/>
        <w:jc w:val="both"/>
        <w:rPr>
          <w:rFonts w:ascii="Times New Roman" w:hAnsi="Times New Roman" w:cs="Times New Roman"/>
          <w:b/>
          <w:sz w:val="24"/>
          <w:szCs w:val="24"/>
        </w:rPr>
      </w:pPr>
    </w:p>
    <w:sectPr w:rsidR="00A64AF6" w:rsidRPr="00A56A35" w:rsidSect="00A64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14"/>
    <w:rsid w:val="0000155A"/>
    <w:rsid w:val="000D1886"/>
    <w:rsid w:val="000F7BF9"/>
    <w:rsid w:val="0012511A"/>
    <w:rsid w:val="00171560"/>
    <w:rsid w:val="00181ECF"/>
    <w:rsid w:val="001F332A"/>
    <w:rsid w:val="002055EE"/>
    <w:rsid w:val="00242B92"/>
    <w:rsid w:val="002472DA"/>
    <w:rsid w:val="002522E6"/>
    <w:rsid w:val="002632BD"/>
    <w:rsid w:val="002D3A7C"/>
    <w:rsid w:val="00363798"/>
    <w:rsid w:val="003F2FA7"/>
    <w:rsid w:val="00415A6B"/>
    <w:rsid w:val="004A51DF"/>
    <w:rsid w:val="005A205E"/>
    <w:rsid w:val="005A2734"/>
    <w:rsid w:val="005A4168"/>
    <w:rsid w:val="005A4466"/>
    <w:rsid w:val="00627333"/>
    <w:rsid w:val="00643389"/>
    <w:rsid w:val="00650684"/>
    <w:rsid w:val="006D2E2F"/>
    <w:rsid w:val="0078396C"/>
    <w:rsid w:val="007C25A5"/>
    <w:rsid w:val="007E2449"/>
    <w:rsid w:val="00841161"/>
    <w:rsid w:val="008F2D95"/>
    <w:rsid w:val="0094647C"/>
    <w:rsid w:val="0096408F"/>
    <w:rsid w:val="009E1B05"/>
    <w:rsid w:val="00A00A14"/>
    <w:rsid w:val="00A41962"/>
    <w:rsid w:val="00A56A35"/>
    <w:rsid w:val="00A63219"/>
    <w:rsid w:val="00A64AF6"/>
    <w:rsid w:val="00A72097"/>
    <w:rsid w:val="00B60241"/>
    <w:rsid w:val="00BD27DF"/>
    <w:rsid w:val="00BE0A6F"/>
    <w:rsid w:val="00C31930"/>
    <w:rsid w:val="00C867C1"/>
    <w:rsid w:val="00CA6A74"/>
    <w:rsid w:val="00CB0B45"/>
    <w:rsid w:val="00CD2669"/>
    <w:rsid w:val="00CF5D2A"/>
    <w:rsid w:val="00D33429"/>
    <w:rsid w:val="00D3640F"/>
    <w:rsid w:val="00D370A5"/>
    <w:rsid w:val="00D4553D"/>
    <w:rsid w:val="00D57921"/>
    <w:rsid w:val="00DB7126"/>
    <w:rsid w:val="00E64EFE"/>
    <w:rsid w:val="00EB0D1E"/>
    <w:rsid w:val="00EE7ACD"/>
    <w:rsid w:val="00F70F04"/>
    <w:rsid w:val="00F70F61"/>
    <w:rsid w:val="00FB5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42AA"/>
  <w15:chartTrackingRefBased/>
  <w15:docId w15:val="{858C5967-4C8D-4A90-84C9-82AB279D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CF5D2A"/>
    <w:rPr>
      <w:sz w:val="16"/>
      <w:szCs w:val="16"/>
    </w:rPr>
  </w:style>
  <w:style w:type="paragraph" w:styleId="AklamaMetni">
    <w:name w:val="annotation text"/>
    <w:basedOn w:val="Normal"/>
    <w:link w:val="AklamaMetniChar"/>
    <w:uiPriority w:val="99"/>
    <w:semiHidden/>
    <w:unhideWhenUsed/>
    <w:rsid w:val="00CF5D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5D2A"/>
    <w:rPr>
      <w:sz w:val="20"/>
      <w:szCs w:val="20"/>
    </w:rPr>
  </w:style>
  <w:style w:type="paragraph" w:styleId="AklamaKonusu">
    <w:name w:val="annotation subject"/>
    <w:basedOn w:val="AklamaMetni"/>
    <w:next w:val="AklamaMetni"/>
    <w:link w:val="AklamaKonusuChar"/>
    <w:uiPriority w:val="99"/>
    <w:semiHidden/>
    <w:unhideWhenUsed/>
    <w:rsid w:val="00CF5D2A"/>
    <w:rPr>
      <w:b/>
      <w:bCs/>
    </w:rPr>
  </w:style>
  <w:style w:type="character" w:customStyle="1" w:styleId="AklamaKonusuChar">
    <w:name w:val="Açıklama Konusu Char"/>
    <w:basedOn w:val="AklamaMetniChar"/>
    <w:link w:val="AklamaKonusu"/>
    <w:uiPriority w:val="99"/>
    <w:semiHidden/>
    <w:rsid w:val="00CF5D2A"/>
    <w:rPr>
      <w:b/>
      <w:bCs/>
      <w:sz w:val="20"/>
      <w:szCs w:val="20"/>
    </w:rPr>
  </w:style>
  <w:style w:type="paragraph" w:styleId="BalonMetni">
    <w:name w:val="Balloon Text"/>
    <w:basedOn w:val="Normal"/>
    <w:link w:val="BalonMetniChar"/>
    <w:uiPriority w:val="99"/>
    <w:semiHidden/>
    <w:unhideWhenUsed/>
    <w:rsid w:val="00CF5D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5D2A"/>
    <w:rPr>
      <w:rFonts w:ascii="Segoe UI" w:hAnsi="Segoe UI" w:cs="Segoe UI"/>
      <w:sz w:val="18"/>
      <w:szCs w:val="18"/>
    </w:rPr>
  </w:style>
  <w:style w:type="paragraph" w:customStyle="1" w:styleId="Default">
    <w:name w:val="Default"/>
    <w:rsid w:val="00E64EF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946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D57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8039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2</cp:revision>
  <cp:lastPrinted>2026-02-19T06:03:00Z</cp:lastPrinted>
  <dcterms:created xsi:type="dcterms:W3CDTF">2026-02-19T06:07:00Z</dcterms:created>
  <dcterms:modified xsi:type="dcterms:W3CDTF">2026-02-19T06:07:00Z</dcterms:modified>
</cp:coreProperties>
</file>